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7" w:type="dxa"/>
        <w:tblCellSpacing w:w="0" w:type="dxa"/>
        <w:tblInd w:w="-449" w:type="dxa"/>
        <w:shd w:val="clear" w:color="auto" w:fill="FFFFFF"/>
        <w:tblCellMar>
          <w:left w:w="0" w:type="dxa"/>
          <w:right w:w="0" w:type="dxa"/>
        </w:tblCellMar>
        <w:tblLook w:val="04A0" w:firstRow="1" w:lastRow="0" w:firstColumn="1" w:lastColumn="0" w:noHBand="0" w:noVBand="1"/>
      </w:tblPr>
      <w:tblGrid>
        <w:gridCol w:w="4678"/>
        <w:gridCol w:w="5779"/>
      </w:tblGrid>
      <w:tr w:rsidR="00BE6737" w:rsidRPr="00BE6737" w:rsidTr="00A713AD">
        <w:trPr>
          <w:trHeight w:val="1474"/>
          <w:tblCellSpacing w:w="0" w:type="dxa"/>
        </w:trPr>
        <w:tc>
          <w:tcPr>
            <w:tcW w:w="4678" w:type="dxa"/>
            <w:shd w:val="clear" w:color="auto" w:fill="FFFFFF"/>
            <w:tcMar>
              <w:top w:w="0" w:type="dxa"/>
              <w:left w:w="108" w:type="dxa"/>
              <w:bottom w:w="0" w:type="dxa"/>
              <w:right w:w="108" w:type="dxa"/>
            </w:tcMar>
            <w:hideMark/>
          </w:tcPr>
          <w:p w:rsidR="00A713AD" w:rsidRDefault="00A55341" w:rsidP="009F7EE4">
            <w:pPr>
              <w:pStyle w:val="NoSpacing"/>
            </w:pPr>
            <w:r>
              <w:t>SỞ NÔNG NGHIỆP VÀ PTNT HÀ</w:t>
            </w:r>
            <w:r w:rsidR="00A713AD">
              <w:t xml:space="preserve"> NAM</w:t>
            </w:r>
          </w:p>
          <w:p w:rsidR="00D422C9" w:rsidRPr="00A713AD" w:rsidRDefault="00A713AD" w:rsidP="00A713AD">
            <w:pPr>
              <w:pStyle w:val="NoSpacing"/>
              <w:jc w:val="center"/>
              <w:rPr>
                <w:b/>
                <w:sz w:val="28"/>
                <w:szCs w:val="28"/>
              </w:rPr>
            </w:pPr>
            <w:r w:rsidRPr="00A713AD">
              <w:rPr>
                <w:b/>
                <w:sz w:val="28"/>
                <w:szCs w:val="28"/>
              </w:rPr>
              <w:t>CHI CỤC THỦY LỢI</w:t>
            </w:r>
            <w:r w:rsidR="00A55341" w:rsidRPr="00A713AD">
              <w:rPr>
                <w:b/>
                <w:sz w:val="28"/>
                <w:szCs w:val="28"/>
              </w:rPr>
              <w:t xml:space="preserve"> </w:t>
            </w:r>
          </w:p>
          <w:p w:rsidR="00BE6737" w:rsidRPr="00D422C9" w:rsidRDefault="007925DC" w:rsidP="007925DC">
            <w:pPr>
              <w:spacing w:after="0" w:line="240" w:lineRule="auto"/>
              <w:jc w:val="center"/>
              <w:rPr>
                <w:rFonts w:eastAsia="Times New Roman" w:cs="Times New Roman"/>
                <w:color w:val="000000"/>
                <w:sz w:val="28"/>
                <w:szCs w:val="28"/>
              </w:rPr>
            </w:pPr>
            <w:r>
              <w:rPr>
                <w:rFonts w:eastAsia="Times New Roman" w:cs="Times New Roman"/>
                <w:b/>
                <w:bCs/>
                <w:noProof/>
                <w:color w:val="000000"/>
                <w:szCs w:val="26"/>
              </w:rPr>
              <mc:AlternateContent>
                <mc:Choice Requires="wps">
                  <w:drawing>
                    <wp:anchor distT="0" distB="0" distL="114300" distR="114300" simplePos="0" relativeHeight="251661312" behindDoc="0" locked="0" layoutInCell="1" allowOverlap="1">
                      <wp:simplePos x="0" y="0"/>
                      <wp:positionH relativeFrom="column">
                        <wp:posOffset>708660</wp:posOffset>
                      </wp:positionH>
                      <wp:positionV relativeFrom="paragraph">
                        <wp:posOffset>17145</wp:posOffset>
                      </wp:positionV>
                      <wp:extent cx="1314450" cy="0"/>
                      <wp:effectExtent l="13335" t="7620" r="5715" b="114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5.8pt;margin-top:1.35pt;width:10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I7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exjMYV0BUpbY2NEiP6tU8a/rdIaWrjqiWx+C3k4HcLGQk71LCxRkoshu+aAYxBPDj&#10;rI6N7QMkTAEdoySnmyT86BGFj9k0y/MZKEe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"/>
                  </w:pict>
                </mc:Fallback>
              </mc:AlternateContent>
            </w:r>
            <w:r w:rsidR="003C077C" w:rsidRPr="00D422C9">
              <w:rPr>
                <w:rFonts w:eastAsia="Times New Roman" w:cs="Times New Roman"/>
                <w:b/>
                <w:bCs/>
                <w:color w:val="000000"/>
                <w:szCs w:val="26"/>
              </w:rPr>
              <w:t xml:space="preserve"> </w:t>
            </w:r>
            <w:r w:rsidR="00BE6737" w:rsidRPr="00D422C9">
              <w:rPr>
                <w:rFonts w:eastAsia="Times New Roman" w:cs="Times New Roman"/>
                <w:b/>
                <w:bCs/>
                <w:color w:val="000000"/>
                <w:szCs w:val="26"/>
              </w:rPr>
              <w:br/>
            </w:r>
            <w:r>
              <w:rPr>
                <w:rFonts w:eastAsia="Times New Roman" w:cs="Times New Roman"/>
                <w:color w:val="000000"/>
                <w:sz w:val="28"/>
                <w:szCs w:val="28"/>
              </w:rPr>
              <w:t>Số: 28</w:t>
            </w:r>
            <w:r w:rsidR="00D422C9" w:rsidRPr="00D422C9">
              <w:rPr>
                <w:rFonts w:eastAsia="Times New Roman" w:cs="Times New Roman"/>
                <w:color w:val="000000"/>
                <w:sz w:val="28"/>
                <w:szCs w:val="28"/>
              </w:rPr>
              <w:t>/QĐ-</w:t>
            </w:r>
            <w:r w:rsidR="001F17E1">
              <w:rPr>
                <w:rFonts w:eastAsia="Times New Roman" w:cs="Times New Roman"/>
                <w:color w:val="000000"/>
                <w:sz w:val="28"/>
                <w:szCs w:val="28"/>
              </w:rPr>
              <w:t>TL</w:t>
            </w:r>
          </w:p>
        </w:tc>
        <w:tc>
          <w:tcPr>
            <w:tcW w:w="5779" w:type="dxa"/>
            <w:shd w:val="clear" w:color="auto" w:fill="FFFFFF"/>
            <w:tcMar>
              <w:top w:w="0" w:type="dxa"/>
              <w:left w:w="108" w:type="dxa"/>
              <w:bottom w:w="0" w:type="dxa"/>
              <w:right w:w="108" w:type="dxa"/>
            </w:tcMar>
            <w:hideMark/>
          </w:tcPr>
          <w:p w:rsidR="00D422C9" w:rsidRDefault="00BE6737" w:rsidP="005155BB">
            <w:pPr>
              <w:spacing w:after="0" w:line="240" w:lineRule="auto"/>
              <w:jc w:val="center"/>
              <w:rPr>
                <w:rFonts w:eastAsia="Times New Roman" w:cs="Times New Roman"/>
                <w:b/>
                <w:bCs/>
                <w:color w:val="000000"/>
                <w:sz w:val="12"/>
                <w:szCs w:val="12"/>
              </w:rPr>
            </w:pPr>
            <w:r w:rsidRPr="00D422C9">
              <w:rPr>
                <w:rFonts w:eastAsia="Times New Roman" w:cs="Times New Roman"/>
                <w:b/>
                <w:bCs/>
                <w:color w:val="000000"/>
                <w:szCs w:val="26"/>
              </w:rPr>
              <w:t>CỘNG HÒA XÃ HỘI CHỦ NGHĨA VIỆT NAM</w:t>
            </w:r>
            <w:r w:rsidRPr="00D422C9">
              <w:rPr>
                <w:rFonts w:eastAsia="Times New Roman" w:cs="Times New Roman"/>
                <w:b/>
                <w:bCs/>
                <w:color w:val="000000"/>
                <w:szCs w:val="26"/>
              </w:rPr>
              <w:br/>
            </w:r>
            <w:r w:rsidRPr="00D422C9">
              <w:rPr>
                <w:rFonts w:eastAsia="Times New Roman" w:cs="Times New Roman"/>
                <w:b/>
                <w:bCs/>
                <w:color w:val="000000"/>
                <w:sz w:val="28"/>
                <w:szCs w:val="28"/>
              </w:rPr>
              <w:t>Độc lập - Tự do - Hạnh phúc</w:t>
            </w:r>
          </w:p>
          <w:p w:rsidR="00BE6737" w:rsidRPr="00D422C9" w:rsidRDefault="007925DC" w:rsidP="007925DC">
            <w:pPr>
              <w:spacing w:after="0" w:line="240" w:lineRule="auto"/>
              <w:jc w:val="center"/>
              <w:rPr>
                <w:rFonts w:eastAsia="Times New Roman" w:cs="Times New Roman"/>
                <w:b/>
                <w:bCs/>
                <w:color w:val="000000"/>
                <w:sz w:val="16"/>
                <w:szCs w:val="16"/>
              </w:rPr>
            </w:pPr>
            <w:r>
              <w:rPr>
                <w:rFonts w:eastAsia="Times New Roman" w:cs="Times New Roman"/>
                <w:b/>
                <w:bCs/>
                <w:noProof/>
                <w:color w:val="000000"/>
                <w:szCs w:val="26"/>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26670</wp:posOffset>
                      </wp:positionV>
                      <wp:extent cx="2110105" cy="0"/>
                      <wp:effectExtent l="9525" t="7620" r="1397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7pt;margin-top:2.1pt;width:16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ti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"/>
                  </w:pict>
                </mc:Fallback>
              </mc:AlternateContent>
            </w:r>
            <w:r w:rsidR="00BE6737" w:rsidRPr="00D422C9">
              <w:rPr>
                <w:rFonts w:eastAsia="Times New Roman" w:cs="Times New Roman"/>
                <w:b/>
                <w:bCs/>
                <w:color w:val="000000"/>
                <w:sz w:val="28"/>
                <w:szCs w:val="28"/>
              </w:rPr>
              <w:t> </w:t>
            </w:r>
            <w:r w:rsidR="00BE6737" w:rsidRPr="00D422C9">
              <w:rPr>
                <w:rFonts w:eastAsia="Times New Roman" w:cs="Times New Roman"/>
                <w:b/>
                <w:bCs/>
                <w:color w:val="000000"/>
                <w:sz w:val="28"/>
                <w:szCs w:val="28"/>
              </w:rPr>
              <w:br/>
            </w:r>
            <w:r w:rsidR="00EA1C06">
              <w:rPr>
                <w:rFonts w:eastAsia="Times New Roman" w:cs="Times New Roman"/>
                <w:i/>
                <w:iCs/>
                <w:color w:val="000000"/>
                <w:sz w:val="28"/>
                <w:szCs w:val="28"/>
              </w:rPr>
              <w:t xml:space="preserve">   </w:t>
            </w:r>
            <w:r w:rsidR="00D422C9" w:rsidRPr="00D422C9">
              <w:rPr>
                <w:rFonts w:eastAsia="Times New Roman" w:cs="Times New Roman"/>
                <w:i/>
                <w:iCs/>
                <w:color w:val="000000"/>
                <w:sz w:val="28"/>
                <w:szCs w:val="28"/>
              </w:rPr>
              <w:t xml:space="preserve">Hà Nam, ngày </w:t>
            </w:r>
            <w:r>
              <w:rPr>
                <w:rFonts w:eastAsia="Times New Roman" w:cs="Times New Roman"/>
                <w:i/>
                <w:iCs/>
                <w:color w:val="000000"/>
                <w:sz w:val="28"/>
                <w:szCs w:val="28"/>
              </w:rPr>
              <w:t>07</w:t>
            </w:r>
            <w:r w:rsidR="00D422C9" w:rsidRPr="00D422C9">
              <w:rPr>
                <w:rFonts w:eastAsia="Times New Roman" w:cs="Times New Roman"/>
                <w:i/>
                <w:iCs/>
                <w:color w:val="000000"/>
                <w:sz w:val="28"/>
                <w:szCs w:val="28"/>
              </w:rPr>
              <w:t xml:space="preserve"> tháng </w:t>
            </w:r>
            <w:r w:rsidR="00C01748">
              <w:rPr>
                <w:rFonts w:eastAsia="Times New Roman" w:cs="Times New Roman"/>
                <w:i/>
                <w:iCs/>
                <w:color w:val="000000"/>
                <w:sz w:val="28"/>
                <w:szCs w:val="28"/>
              </w:rPr>
              <w:t>7</w:t>
            </w:r>
            <w:r w:rsidR="00D422C9" w:rsidRPr="00D422C9">
              <w:rPr>
                <w:rFonts w:eastAsia="Times New Roman" w:cs="Times New Roman"/>
                <w:i/>
                <w:iCs/>
                <w:color w:val="000000"/>
                <w:sz w:val="28"/>
                <w:szCs w:val="28"/>
              </w:rPr>
              <w:t xml:space="preserve"> năm 20</w:t>
            </w:r>
            <w:r w:rsidR="001844EF">
              <w:rPr>
                <w:rFonts w:eastAsia="Times New Roman" w:cs="Times New Roman"/>
                <w:i/>
                <w:iCs/>
                <w:color w:val="000000"/>
                <w:sz w:val="28"/>
                <w:szCs w:val="28"/>
              </w:rPr>
              <w:t>2</w:t>
            </w:r>
            <w:r w:rsidR="00C01748">
              <w:rPr>
                <w:rFonts w:eastAsia="Times New Roman" w:cs="Times New Roman"/>
                <w:i/>
                <w:iCs/>
                <w:color w:val="000000"/>
                <w:sz w:val="28"/>
                <w:szCs w:val="28"/>
              </w:rPr>
              <w:t>3</w:t>
            </w:r>
          </w:p>
        </w:tc>
      </w:tr>
    </w:tbl>
    <w:p w:rsidR="00BE6737" w:rsidRDefault="00BE6737" w:rsidP="00BE6737">
      <w:pPr>
        <w:shd w:val="clear" w:color="auto" w:fill="FFFFFF"/>
        <w:spacing w:after="120" w:line="234" w:lineRule="atLeast"/>
        <w:rPr>
          <w:rFonts w:eastAsia="Times New Roman" w:cs="Times New Roman"/>
          <w:color w:val="000000"/>
          <w:sz w:val="24"/>
          <w:szCs w:val="24"/>
        </w:rPr>
      </w:pPr>
      <w:r w:rsidRPr="00BE6737">
        <w:rPr>
          <w:rFonts w:eastAsia="Times New Roman" w:cs="Times New Roman"/>
          <w:color w:val="000000"/>
          <w:sz w:val="24"/>
          <w:szCs w:val="24"/>
        </w:rPr>
        <w:t> </w:t>
      </w:r>
    </w:p>
    <w:p w:rsidR="00BE6737" w:rsidRPr="00D422C9" w:rsidRDefault="00BE6737" w:rsidP="00D422C9">
      <w:pPr>
        <w:shd w:val="clear" w:color="auto" w:fill="FFFFFF"/>
        <w:spacing w:after="0"/>
        <w:jc w:val="center"/>
        <w:rPr>
          <w:rFonts w:eastAsia="Times New Roman" w:cs="Times New Roman"/>
          <w:color w:val="000000"/>
          <w:sz w:val="28"/>
          <w:szCs w:val="28"/>
        </w:rPr>
      </w:pPr>
      <w:r w:rsidRPr="00D422C9">
        <w:rPr>
          <w:rFonts w:eastAsia="Times New Roman" w:cs="Times New Roman"/>
          <w:b/>
          <w:bCs/>
          <w:color w:val="000000"/>
          <w:sz w:val="28"/>
          <w:szCs w:val="28"/>
        </w:rPr>
        <w:t>QUYẾT ĐỊNH</w:t>
      </w:r>
    </w:p>
    <w:p w:rsidR="00BE6737" w:rsidRPr="00D422C9" w:rsidRDefault="00BE6737" w:rsidP="00D422C9">
      <w:pPr>
        <w:shd w:val="clear" w:color="auto" w:fill="FFFFFF"/>
        <w:spacing w:after="0"/>
        <w:jc w:val="center"/>
        <w:rPr>
          <w:rFonts w:eastAsia="Times New Roman" w:cs="Times New Roman"/>
          <w:b/>
          <w:bCs/>
          <w:color w:val="000000"/>
          <w:sz w:val="28"/>
          <w:szCs w:val="28"/>
        </w:rPr>
      </w:pPr>
      <w:r w:rsidRPr="00D422C9">
        <w:rPr>
          <w:rFonts w:eastAsia="Times New Roman" w:cs="Times New Roman"/>
          <w:b/>
          <w:bCs/>
          <w:color w:val="000000"/>
          <w:sz w:val="28"/>
          <w:szCs w:val="28"/>
        </w:rPr>
        <w:t>Về</w:t>
      </w:r>
      <w:r w:rsidR="003C077C" w:rsidRPr="00D422C9">
        <w:rPr>
          <w:rFonts w:eastAsia="Times New Roman" w:cs="Times New Roman"/>
          <w:b/>
          <w:bCs/>
          <w:color w:val="000000"/>
          <w:sz w:val="28"/>
          <w:szCs w:val="28"/>
        </w:rPr>
        <w:t xml:space="preserve"> việc công bố công khai </w:t>
      </w:r>
      <w:r w:rsidR="00B65AA5">
        <w:rPr>
          <w:rFonts w:eastAsia="Times New Roman" w:cs="Times New Roman"/>
          <w:b/>
          <w:bCs/>
          <w:color w:val="000000"/>
          <w:sz w:val="28"/>
          <w:szCs w:val="28"/>
        </w:rPr>
        <w:t xml:space="preserve">quyết toán </w:t>
      </w:r>
      <w:r w:rsidR="00C01748">
        <w:rPr>
          <w:rFonts w:eastAsia="Times New Roman" w:cs="Times New Roman"/>
          <w:b/>
          <w:bCs/>
          <w:color w:val="000000"/>
          <w:sz w:val="28"/>
          <w:szCs w:val="28"/>
        </w:rPr>
        <w:t>ngân sách năm 2022</w:t>
      </w:r>
      <w:r w:rsidR="00B65AA5">
        <w:rPr>
          <w:rFonts w:eastAsia="Times New Roman" w:cs="Times New Roman"/>
          <w:b/>
          <w:bCs/>
          <w:color w:val="000000"/>
          <w:sz w:val="28"/>
          <w:szCs w:val="28"/>
        </w:rPr>
        <w:t xml:space="preserve"> </w:t>
      </w:r>
      <w:r w:rsidR="007925DC">
        <w:rPr>
          <w:rFonts w:eastAsia="Times New Roman" w:cs="Times New Roman"/>
          <w:b/>
          <w:b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2204720</wp:posOffset>
                </wp:positionH>
                <wp:positionV relativeFrom="paragraph">
                  <wp:posOffset>193675</wp:posOffset>
                </wp:positionV>
                <wp:extent cx="1552575" cy="19050"/>
                <wp:effectExtent l="13970" t="12700" r="5080"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3.6pt;margin-top:15.25pt;width:122.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VXKA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"/>
            </w:pict>
          </mc:Fallback>
        </mc:AlternateContent>
      </w:r>
    </w:p>
    <w:p w:rsidR="00EA1C06" w:rsidRPr="00EA1C06" w:rsidRDefault="00EA1C06" w:rsidP="00BE6737">
      <w:pPr>
        <w:shd w:val="clear" w:color="auto" w:fill="FFFFFF"/>
        <w:spacing w:after="120" w:line="234" w:lineRule="atLeast"/>
        <w:jc w:val="center"/>
        <w:rPr>
          <w:rFonts w:eastAsia="Times New Roman" w:cs="Times New Roman"/>
          <w:color w:val="000000"/>
          <w:sz w:val="16"/>
          <w:szCs w:val="16"/>
        </w:rPr>
      </w:pPr>
    </w:p>
    <w:p w:rsidR="003C077C" w:rsidRDefault="00EA1C06" w:rsidP="00BE6737">
      <w:pPr>
        <w:shd w:val="clear" w:color="auto" w:fill="FFFFFF"/>
        <w:spacing w:after="120" w:line="234" w:lineRule="atLeast"/>
        <w:jc w:val="center"/>
        <w:rPr>
          <w:rFonts w:eastAsia="Times New Roman" w:cs="Times New Roman"/>
          <w:b/>
          <w:color w:val="000000"/>
          <w:sz w:val="28"/>
          <w:szCs w:val="28"/>
        </w:rPr>
      </w:pPr>
      <w:r w:rsidRPr="00EA1C06">
        <w:rPr>
          <w:rFonts w:eastAsia="Times New Roman" w:cs="Times New Roman"/>
          <w:b/>
          <w:color w:val="000000"/>
          <w:sz w:val="28"/>
          <w:szCs w:val="28"/>
        </w:rPr>
        <w:t xml:space="preserve">CHI CỤC </w:t>
      </w:r>
      <w:bookmarkStart w:id="0" w:name="_GoBack"/>
      <w:bookmarkEnd w:id="0"/>
      <w:r w:rsidRPr="00EA1C06">
        <w:rPr>
          <w:rFonts w:eastAsia="Times New Roman" w:cs="Times New Roman"/>
          <w:b/>
          <w:color w:val="000000"/>
          <w:sz w:val="28"/>
          <w:szCs w:val="28"/>
        </w:rPr>
        <w:t>TRƯỞNG</w:t>
      </w:r>
      <w:r w:rsidR="00B00232">
        <w:rPr>
          <w:rFonts w:eastAsia="Times New Roman" w:cs="Times New Roman"/>
          <w:b/>
          <w:color w:val="000000"/>
          <w:sz w:val="28"/>
          <w:szCs w:val="28"/>
        </w:rPr>
        <w:t xml:space="preserve"> CHI CỤC THỦY LỢI</w:t>
      </w:r>
      <w:r w:rsidR="007C33D0">
        <w:rPr>
          <w:rFonts w:eastAsia="Times New Roman" w:cs="Times New Roman"/>
          <w:b/>
          <w:color w:val="000000"/>
          <w:sz w:val="28"/>
          <w:szCs w:val="28"/>
        </w:rPr>
        <w:t xml:space="preserve"> HÀ NAM</w:t>
      </w:r>
    </w:p>
    <w:p w:rsidR="00EA1C06" w:rsidRPr="00EA1C06" w:rsidRDefault="00EA1C06" w:rsidP="00BE6737">
      <w:pPr>
        <w:shd w:val="clear" w:color="auto" w:fill="FFFFFF"/>
        <w:spacing w:after="120" w:line="234" w:lineRule="atLeast"/>
        <w:jc w:val="center"/>
        <w:rPr>
          <w:rFonts w:eastAsia="Times New Roman" w:cs="Times New Roman"/>
          <w:b/>
          <w:color w:val="000000"/>
          <w:sz w:val="28"/>
          <w:szCs w:val="28"/>
        </w:rPr>
      </w:pPr>
    </w:p>
    <w:p w:rsidR="00BE6737" w:rsidRPr="0051130E" w:rsidRDefault="00BE6737" w:rsidP="00BF6272">
      <w:pPr>
        <w:shd w:val="clear" w:color="auto" w:fill="FFFFFF"/>
        <w:spacing w:after="0" w:line="264" w:lineRule="auto"/>
        <w:ind w:firstLine="720"/>
        <w:jc w:val="both"/>
        <w:rPr>
          <w:rFonts w:eastAsia="Times New Roman" w:cs="Times New Roman"/>
          <w:i/>
          <w:color w:val="000000"/>
          <w:sz w:val="28"/>
          <w:szCs w:val="28"/>
        </w:rPr>
      </w:pPr>
      <w:r w:rsidRPr="0051130E">
        <w:rPr>
          <w:rFonts w:eastAsia="Times New Roman" w:cs="Times New Roman"/>
          <w:i/>
          <w:color w:val="000000"/>
          <w:sz w:val="28"/>
          <w:szCs w:val="28"/>
        </w:rPr>
        <w:t xml:space="preserve">Căn cứ Nghị định </w:t>
      </w:r>
      <w:r w:rsidRPr="0051130E">
        <w:rPr>
          <w:rFonts w:eastAsia="Times New Roman" w:cs="Times New Roman"/>
          <w:i/>
          <w:sz w:val="28"/>
          <w:szCs w:val="28"/>
        </w:rPr>
        <w:t>số </w:t>
      </w:r>
      <w:hyperlink r:id="rId7" w:tgtFrame="_blank" w:history="1">
        <w:r w:rsidRPr="0051130E">
          <w:rPr>
            <w:rFonts w:eastAsia="Times New Roman" w:cs="Times New Roman"/>
            <w:i/>
            <w:sz w:val="28"/>
            <w:szCs w:val="28"/>
          </w:rPr>
          <w:t>163/2016/NĐ-CP</w:t>
        </w:r>
      </w:hyperlink>
      <w:r w:rsidRPr="0051130E">
        <w:rPr>
          <w:rFonts w:eastAsia="Times New Roman" w:cs="Times New Roman"/>
          <w:i/>
          <w:color w:val="000000"/>
          <w:sz w:val="28"/>
          <w:szCs w:val="28"/>
        </w:rPr>
        <w:t> ngày 21 tháng 12 năm 2016 của Chính phủ quy định chi tiết thi hành một số điều của Luật Ngân sách nhà nước;</w:t>
      </w:r>
    </w:p>
    <w:p w:rsidR="00BE6737" w:rsidRPr="0051130E" w:rsidRDefault="00BE6737" w:rsidP="00BF6272">
      <w:pPr>
        <w:shd w:val="clear" w:color="auto" w:fill="FFFFFF"/>
        <w:spacing w:after="0" w:line="264" w:lineRule="auto"/>
        <w:ind w:firstLine="720"/>
        <w:jc w:val="both"/>
        <w:rPr>
          <w:rFonts w:eastAsia="Times New Roman" w:cs="Times New Roman"/>
          <w:i/>
          <w:color w:val="000000"/>
          <w:sz w:val="28"/>
          <w:szCs w:val="28"/>
        </w:rPr>
      </w:pPr>
      <w:r w:rsidRPr="0051130E">
        <w:rPr>
          <w:rFonts w:eastAsia="Times New Roman" w:cs="Times New Roman"/>
          <w:i/>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p>
    <w:p w:rsidR="00BE6737" w:rsidRPr="0051130E" w:rsidRDefault="00BE6737" w:rsidP="00BF6272">
      <w:pPr>
        <w:shd w:val="clear" w:color="auto" w:fill="FFFFFF"/>
        <w:spacing w:after="0" w:line="264" w:lineRule="auto"/>
        <w:ind w:firstLine="720"/>
        <w:jc w:val="both"/>
        <w:rPr>
          <w:rFonts w:eastAsia="Times New Roman" w:cs="Times New Roman"/>
          <w:i/>
          <w:color w:val="000000"/>
          <w:sz w:val="28"/>
          <w:szCs w:val="28"/>
        </w:rPr>
      </w:pPr>
      <w:r w:rsidRPr="0051130E">
        <w:rPr>
          <w:rFonts w:eastAsia="Times New Roman" w:cs="Times New Roman"/>
          <w:i/>
          <w:color w:val="000000"/>
          <w:sz w:val="28"/>
          <w:szCs w:val="28"/>
        </w:rPr>
        <w:t>Căn cứ</w:t>
      </w:r>
      <w:r w:rsidR="003C077C" w:rsidRPr="0051130E">
        <w:rPr>
          <w:rFonts w:eastAsia="Times New Roman" w:cs="Times New Roman"/>
          <w:i/>
          <w:color w:val="000000"/>
          <w:sz w:val="28"/>
          <w:szCs w:val="28"/>
        </w:rPr>
        <w:t xml:space="preserve"> </w:t>
      </w:r>
      <w:r w:rsidR="001C5D20" w:rsidRPr="0051130E">
        <w:rPr>
          <w:i/>
          <w:sz w:val="28"/>
          <w:szCs w:val="28"/>
        </w:rPr>
        <w:t>Quyết định số</w:t>
      </w:r>
      <w:r w:rsidR="00A33621" w:rsidRPr="0051130E">
        <w:rPr>
          <w:i/>
          <w:sz w:val="28"/>
          <w:szCs w:val="28"/>
        </w:rPr>
        <w:t xml:space="preserve"> 10</w:t>
      </w:r>
      <w:r w:rsidR="001C5D20" w:rsidRPr="0051130E">
        <w:rPr>
          <w:i/>
          <w:sz w:val="28"/>
          <w:szCs w:val="28"/>
        </w:rPr>
        <w:t>/QĐ-</w:t>
      </w:r>
      <w:r w:rsidR="00A33621" w:rsidRPr="0051130E">
        <w:rPr>
          <w:i/>
          <w:sz w:val="28"/>
          <w:szCs w:val="28"/>
        </w:rPr>
        <w:t xml:space="preserve">SNN&amp;PTNT </w:t>
      </w:r>
      <w:r w:rsidR="001C5D20" w:rsidRPr="0051130E">
        <w:rPr>
          <w:i/>
          <w:sz w:val="28"/>
          <w:szCs w:val="28"/>
        </w:rPr>
        <w:t xml:space="preserve">ngày </w:t>
      </w:r>
      <w:r w:rsidR="00BA508F" w:rsidRPr="0051130E">
        <w:rPr>
          <w:i/>
          <w:sz w:val="28"/>
          <w:szCs w:val="28"/>
        </w:rPr>
        <w:t>0</w:t>
      </w:r>
      <w:r w:rsidR="001C5D20" w:rsidRPr="0051130E">
        <w:rPr>
          <w:i/>
          <w:sz w:val="28"/>
          <w:szCs w:val="28"/>
        </w:rPr>
        <w:t>6/</w:t>
      </w:r>
      <w:r w:rsidR="00BA508F" w:rsidRPr="0051130E">
        <w:rPr>
          <w:i/>
          <w:sz w:val="28"/>
          <w:szCs w:val="28"/>
        </w:rPr>
        <w:t>1</w:t>
      </w:r>
      <w:r w:rsidR="001C5D20" w:rsidRPr="0051130E">
        <w:rPr>
          <w:i/>
          <w:sz w:val="28"/>
          <w:szCs w:val="28"/>
        </w:rPr>
        <w:t>/201</w:t>
      </w:r>
      <w:r w:rsidR="00BA508F" w:rsidRPr="0051130E">
        <w:rPr>
          <w:i/>
          <w:sz w:val="28"/>
          <w:szCs w:val="28"/>
        </w:rPr>
        <w:t>7</w:t>
      </w:r>
      <w:r w:rsidR="001C5D20" w:rsidRPr="0051130E">
        <w:rPr>
          <w:i/>
          <w:sz w:val="28"/>
          <w:szCs w:val="28"/>
        </w:rPr>
        <w:t xml:space="preserve"> của </w:t>
      </w:r>
      <w:r w:rsidR="00BA508F" w:rsidRPr="0051130E">
        <w:rPr>
          <w:i/>
          <w:sz w:val="28"/>
          <w:szCs w:val="28"/>
        </w:rPr>
        <w:t xml:space="preserve">Giám đốc Sở Nông nghiệp và Phát triển nông thôn </w:t>
      </w:r>
      <w:r w:rsidR="001C5D20" w:rsidRPr="0051130E">
        <w:rPr>
          <w:i/>
          <w:sz w:val="28"/>
          <w:szCs w:val="28"/>
        </w:rPr>
        <w:t xml:space="preserve">tỉnh Hà Nam </w:t>
      </w:r>
      <w:r w:rsidR="00BA508F" w:rsidRPr="0051130E">
        <w:rPr>
          <w:i/>
          <w:sz w:val="28"/>
          <w:szCs w:val="28"/>
        </w:rPr>
        <w:t xml:space="preserve">về việc </w:t>
      </w:r>
      <w:r w:rsidR="001C5D20" w:rsidRPr="0051130E">
        <w:rPr>
          <w:i/>
          <w:sz w:val="28"/>
          <w:szCs w:val="28"/>
        </w:rPr>
        <w:t xml:space="preserve">quy định chức năng, nhiệm vụ, quyền hạn và </w:t>
      </w:r>
      <w:r w:rsidR="00BA508F" w:rsidRPr="0051130E">
        <w:rPr>
          <w:i/>
          <w:sz w:val="28"/>
          <w:szCs w:val="28"/>
        </w:rPr>
        <w:t xml:space="preserve">cơ cấu </w:t>
      </w:r>
      <w:r w:rsidR="001C5D20" w:rsidRPr="0051130E">
        <w:rPr>
          <w:i/>
          <w:sz w:val="28"/>
          <w:szCs w:val="28"/>
        </w:rPr>
        <w:t xml:space="preserve">tổ chức của </w:t>
      </w:r>
      <w:r w:rsidR="00BA508F" w:rsidRPr="0051130E">
        <w:rPr>
          <w:i/>
          <w:sz w:val="28"/>
          <w:szCs w:val="28"/>
        </w:rPr>
        <w:t>Chi cục Thủy lợ</w:t>
      </w:r>
      <w:r w:rsidR="001F7928">
        <w:rPr>
          <w:i/>
          <w:sz w:val="28"/>
          <w:szCs w:val="28"/>
        </w:rPr>
        <w:t>i;</w:t>
      </w:r>
    </w:p>
    <w:p w:rsidR="00172168" w:rsidRPr="0051130E" w:rsidRDefault="00172168" w:rsidP="00BF6272">
      <w:pPr>
        <w:shd w:val="clear" w:color="auto" w:fill="FFFFFF"/>
        <w:spacing w:after="0" w:line="264" w:lineRule="auto"/>
        <w:ind w:firstLine="720"/>
        <w:jc w:val="both"/>
        <w:rPr>
          <w:rFonts w:eastAsia="Times New Roman" w:cs="Times New Roman"/>
          <w:i/>
          <w:color w:val="000000"/>
          <w:sz w:val="28"/>
          <w:szCs w:val="28"/>
        </w:rPr>
      </w:pPr>
      <w:r w:rsidRPr="0051130E">
        <w:rPr>
          <w:rFonts w:eastAsia="Times New Roman" w:cs="Times New Roman"/>
          <w:i/>
          <w:color w:val="000000"/>
          <w:sz w:val="28"/>
          <w:szCs w:val="28"/>
        </w:rPr>
        <w:t xml:space="preserve">Căn cứ </w:t>
      </w:r>
      <w:r w:rsidR="00531BEB">
        <w:rPr>
          <w:rFonts w:eastAsia="Times New Roman" w:cs="Times New Roman"/>
          <w:i/>
          <w:color w:val="000000"/>
          <w:sz w:val="28"/>
          <w:szCs w:val="28"/>
        </w:rPr>
        <w:t xml:space="preserve">Thông báo </w:t>
      </w:r>
      <w:r w:rsidRPr="0051130E">
        <w:rPr>
          <w:i/>
          <w:sz w:val="28"/>
          <w:szCs w:val="28"/>
        </w:rPr>
        <w:t xml:space="preserve">ngày </w:t>
      </w:r>
      <w:r w:rsidR="00C01748">
        <w:rPr>
          <w:i/>
          <w:sz w:val="28"/>
          <w:szCs w:val="28"/>
        </w:rPr>
        <w:t>28</w:t>
      </w:r>
      <w:r w:rsidRPr="0051130E">
        <w:rPr>
          <w:i/>
          <w:sz w:val="28"/>
          <w:szCs w:val="28"/>
        </w:rPr>
        <w:t>/</w:t>
      </w:r>
      <w:r w:rsidR="00531BEB">
        <w:rPr>
          <w:i/>
          <w:sz w:val="28"/>
          <w:szCs w:val="28"/>
        </w:rPr>
        <w:t>6</w:t>
      </w:r>
      <w:r w:rsidR="001844EF" w:rsidRPr="0051130E">
        <w:rPr>
          <w:i/>
          <w:sz w:val="28"/>
          <w:szCs w:val="28"/>
        </w:rPr>
        <w:t>/20</w:t>
      </w:r>
      <w:r w:rsidR="0051130E">
        <w:rPr>
          <w:i/>
          <w:sz w:val="28"/>
          <w:szCs w:val="28"/>
        </w:rPr>
        <w:t>2</w:t>
      </w:r>
      <w:r w:rsidR="00C01748">
        <w:rPr>
          <w:i/>
          <w:sz w:val="28"/>
          <w:szCs w:val="28"/>
        </w:rPr>
        <w:t>3</w:t>
      </w:r>
      <w:r w:rsidRPr="0051130E">
        <w:rPr>
          <w:i/>
          <w:sz w:val="28"/>
          <w:szCs w:val="28"/>
        </w:rPr>
        <w:t xml:space="preserve"> của </w:t>
      </w:r>
      <w:r w:rsidR="00C01748" w:rsidRPr="00F04AAF">
        <w:rPr>
          <w:i/>
          <w:sz w:val="28"/>
          <w:szCs w:val="28"/>
        </w:rPr>
        <w:t>Sở Nông nghiệp và Phát triển nông thôn tỉnh Hà Nam</w:t>
      </w:r>
      <w:r w:rsidR="00C01748">
        <w:rPr>
          <w:i/>
          <w:sz w:val="28"/>
          <w:szCs w:val="28"/>
        </w:rPr>
        <w:t xml:space="preserve"> </w:t>
      </w:r>
      <w:r w:rsidR="00B65AA5">
        <w:rPr>
          <w:i/>
          <w:sz w:val="28"/>
          <w:szCs w:val="28"/>
        </w:rPr>
        <w:t xml:space="preserve">về việc </w:t>
      </w:r>
      <w:r w:rsidR="00531BEB">
        <w:rPr>
          <w:i/>
          <w:sz w:val="28"/>
          <w:szCs w:val="28"/>
        </w:rPr>
        <w:t>xét</w:t>
      </w:r>
      <w:r w:rsidR="00B65AA5">
        <w:rPr>
          <w:i/>
          <w:sz w:val="28"/>
          <w:szCs w:val="28"/>
        </w:rPr>
        <w:t xml:space="preserve"> duyệt quyết toán </w:t>
      </w:r>
      <w:r w:rsidR="00531BEB">
        <w:rPr>
          <w:i/>
          <w:sz w:val="28"/>
          <w:szCs w:val="28"/>
        </w:rPr>
        <w:t>ngân sách nhà nước năm 202</w:t>
      </w:r>
      <w:r w:rsidR="00C01748">
        <w:rPr>
          <w:i/>
          <w:sz w:val="28"/>
          <w:szCs w:val="28"/>
        </w:rPr>
        <w:t xml:space="preserve">2(không bao gồm quyết toán vốn XDCB và vốn mang tính chất XDCB) </w:t>
      </w:r>
      <w:r w:rsidR="0076373F">
        <w:rPr>
          <w:i/>
          <w:sz w:val="28"/>
          <w:szCs w:val="28"/>
        </w:rPr>
        <w:t>của Chi cục Thủy lợi</w:t>
      </w:r>
      <w:r w:rsidR="003862AE" w:rsidRPr="0051130E">
        <w:rPr>
          <w:i/>
          <w:sz w:val="28"/>
          <w:szCs w:val="28"/>
        </w:rPr>
        <w:t>;</w:t>
      </w:r>
    </w:p>
    <w:p w:rsidR="0070619A" w:rsidRPr="007C33D0" w:rsidRDefault="0070619A" w:rsidP="00BF6272">
      <w:pPr>
        <w:shd w:val="clear" w:color="auto" w:fill="FFFFFF"/>
        <w:spacing w:after="0" w:line="264" w:lineRule="auto"/>
        <w:ind w:firstLine="720"/>
        <w:jc w:val="both"/>
        <w:rPr>
          <w:rFonts w:eastAsia="Times New Roman" w:cs="Times New Roman"/>
          <w:i/>
          <w:color w:val="000000"/>
          <w:sz w:val="28"/>
          <w:szCs w:val="28"/>
        </w:rPr>
      </w:pPr>
      <w:r w:rsidRPr="007C33D0">
        <w:rPr>
          <w:rFonts w:eastAsia="Times New Roman" w:cs="Times New Roman"/>
          <w:i/>
          <w:color w:val="000000"/>
          <w:sz w:val="28"/>
          <w:szCs w:val="28"/>
        </w:rPr>
        <w:t>Xét đề nghị của</w:t>
      </w:r>
      <w:r w:rsidR="007C33D0" w:rsidRPr="007C33D0">
        <w:rPr>
          <w:rFonts w:eastAsia="Times New Roman" w:cs="Times New Roman"/>
          <w:i/>
          <w:color w:val="000000"/>
          <w:sz w:val="28"/>
          <w:szCs w:val="28"/>
        </w:rPr>
        <w:t xml:space="preserve"> Trưởng</w:t>
      </w:r>
      <w:r w:rsidRPr="007C33D0">
        <w:rPr>
          <w:rFonts w:eastAsia="Times New Roman" w:cs="Times New Roman"/>
          <w:i/>
          <w:color w:val="000000"/>
          <w:sz w:val="28"/>
          <w:szCs w:val="28"/>
        </w:rPr>
        <w:t xml:space="preserve"> phòng Hành chính và Phòng chống thiên tai.</w:t>
      </w:r>
    </w:p>
    <w:p w:rsidR="002F4DEE" w:rsidRPr="00D422C9" w:rsidRDefault="002F4DEE" w:rsidP="00BF6272">
      <w:pPr>
        <w:shd w:val="clear" w:color="auto" w:fill="FFFFFF"/>
        <w:spacing w:after="0" w:line="264" w:lineRule="auto"/>
        <w:ind w:firstLine="720"/>
        <w:jc w:val="both"/>
        <w:rPr>
          <w:rFonts w:eastAsia="Times New Roman" w:cs="Times New Roman"/>
          <w:color w:val="000000"/>
          <w:sz w:val="28"/>
          <w:szCs w:val="28"/>
        </w:rPr>
      </w:pPr>
    </w:p>
    <w:p w:rsidR="00BE6737" w:rsidRPr="00D422C9" w:rsidRDefault="00BE6737" w:rsidP="00BF6272">
      <w:pPr>
        <w:shd w:val="clear" w:color="auto" w:fill="FFFFFF"/>
        <w:spacing w:after="0" w:line="264" w:lineRule="auto"/>
        <w:jc w:val="center"/>
        <w:rPr>
          <w:rFonts w:eastAsia="Times New Roman" w:cs="Times New Roman"/>
          <w:color w:val="000000"/>
          <w:sz w:val="28"/>
          <w:szCs w:val="28"/>
        </w:rPr>
      </w:pPr>
      <w:r w:rsidRPr="00D422C9">
        <w:rPr>
          <w:rFonts w:eastAsia="Times New Roman" w:cs="Times New Roman"/>
          <w:b/>
          <w:bCs/>
          <w:color w:val="000000"/>
          <w:sz w:val="28"/>
          <w:szCs w:val="28"/>
        </w:rPr>
        <w:t>QUYẾT ĐỊNH:</w:t>
      </w:r>
    </w:p>
    <w:p w:rsidR="00BE6737" w:rsidRPr="00D422C9" w:rsidRDefault="00BE6737" w:rsidP="007C33D0">
      <w:pPr>
        <w:shd w:val="clear" w:color="auto" w:fill="FFFFFF"/>
        <w:spacing w:after="0" w:line="312" w:lineRule="auto"/>
        <w:ind w:firstLine="720"/>
        <w:jc w:val="both"/>
        <w:rPr>
          <w:rFonts w:eastAsia="Times New Roman" w:cs="Times New Roman"/>
          <w:i/>
          <w:color w:val="000000"/>
          <w:sz w:val="28"/>
          <w:szCs w:val="28"/>
        </w:rPr>
      </w:pPr>
      <w:r w:rsidRPr="00D422C9">
        <w:rPr>
          <w:rFonts w:eastAsia="Times New Roman" w:cs="Times New Roman"/>
          <w:b/>
          <w:bCs/>
          <w:color w:val="000000"/>
          <w:sz w:val="28"/>
          <w:szCs w:val="28"/>
        </w:rPr>
        <w:t>Điều 1.</w:t>
      </w:r>
      <w:r w:rsidRPr="001F7928">
        <w:rPr>
          <w:rFonts w:eastAsia="Times New Roman" w:cs="Times New Roman"/>
          <w:color w:val="000000"/>
          <w:sz w:val="28"/>
          <w:szCs w:val="28"/>
        </w:rPr>
        <w:t> </w:t>
      </w:r>
      <w:r w:rsidRPr="0076373F">
        <w:rPr>
          <w:rFonts w:eastAsia="Times New Roman" w:cs="Times New Roman"/>
          <w:color w:val="000000"/>
          <w:sz w:val="28"/>
          <w:szCs w:val="28"/>
        </w:rPr>
        <w:t xml:space="preserve">Công bố công khai số liệu </w:t>
      </w:r>
      <w:r w:rsidR="001F7928" w:rsidRPr="0076373F">
        <w:rPr>
          <w:sz w:val="28"/>
          <w:szCs w:val="28"/>
        </w:rPr>
        <w:t xml:space="preserve">quyết toán </w:t>
      </w:r>
      <w:r w:rsidR="0076373F" w:rsidRPr="0076373F">
        <w:rPr>
          <w:sz w:val="28"/>
          <w:szCs w:val="28"/>
        </w:rPr>
        <w:t>ngân sách nhà nước năm 2022</w:t>
      </w:r>
      <w:r w:rsidR="0076373F" w:rsidRPr="00BF6272">
        <w:rPr>
          <w:i/>
          <w:sz w:val="28"/>
          <w:szCs w:val="28"/>
        </w:rPr>
        <w:t>(không bao gồm quyết toán vốn XDCB và vốn mang tính chất XDCB)</w:t>
      </w:r>
      <w:r w:rsidR="0076373F" w:rsidRPr="0076373F">
        <w:rPr>
          <w:sz w:val="28"/>
          <w:szCs w:val="28"/>
        </w:rPr>
        <w:t xml:space="preserve"> của Chi cục Thủy lợi</w:t>
      </w:r>
      <w:r w:rsidR="007C33D0">
        <w:rPr>
          <w:rFonts w:eastAsia="Times New Roman" w:cs="Times New Roman"/>
          <w:color w:val="000000"/>
          <w:sz w:val="28"/>
          <w:szCs w:val="28"/>
        </w:rPr>
        <w:t>.</w:t>
      </w:r>
    </w:p>
    <w:p w:rsidR="00BE6737" w:rsidRPr="00D422C9" w:rsidRDefault="00BE6737" w:rsidP="007C33D0">
      <w:pPr>
        <w:shd w:val="clear" w:color="auto" w:fill="FFFFFF"/>
        <w:spacing w:after="0" w:line="312" w:lineRule="auto"/>
        <w:ind w:firstLine="720"/>
        <w:jc w:val="both"/>
        <w:rPr>
          <w:rFonts w:eastAsia="Times New Roman" w:cs="Times New Roman"/>
          <w:color w:val="000000"/>
          <w:sz w:val="28"/>
          <w:szCs w:val="28"/>
        </w:rPr>
      </w:pPr>
      <w:r w:rsidRPr="00D422C9">
        <w:rPr>
          <w:rFonts w:eastAsia="Times New Roman" w:cs="Times New Roman"/>
          <w:b/>
          <w:bCs/>
          <w:color w:val="000000"/>
          <w:sz w:val="28"/>
          <w:szCs w:val="28"/>
        </w:rPr>
        <w:t>Điều 2.</w:t>
      </w:r>
      <w:r w:rsidRPr="00D422C9">
        <w:rPr>
          <w:rFonts w:eastAsia="Times New Roman" w:cs="Times New Roman"/>
          <w:color w:val="000000"/>
          <w:sz w:val="28"/>
          <w:szCs w:val="28"/>
        </w:rPr>
        <w:t> Quyết định này có hiệu lực kể từ ngày ký.</w:t>
      </w:r>
    </w:p>
    <w:p w:rsidR="00BF6272" w:rsidRPr="00D422C9" w:rsidRDefault="0070619A" w:rsidP="007C33D0">
      <w:pPr>
        <w:shd w:val="clear" w:color="auto" w:fill="FFFFFF"/>
        <w:spacing w:after="0" w:line="312" w:lineRule="auto"/>
        <w:ind w:firstLine="720"/>
        <w:jc w:val="both"/>
        <w:rPr>
          <w:rFonts w:eastAsia="Times New Roman" w:cs="Times New Roman"/>
          <w:color w:val="000000"/>
          <w:sz w:val="28"/>
          <w:szCs w:val="28"/>
        </w:rPr>
      </w:pPr>
      <w:r w:rsidRPr="00D422C9">
        <w:rPr>
          <w:rFonts w:eastAsia="Times New Roman" w:cs="Times New Roman"/>
          <w:b/>
          <w:bCs/>
          <w:color w:val="000000"/>
          <w:sz w:val="28"/>
          <w:szCs w:val="28"/>
        </w:rPr>
        <w:t>Điều 3.</w:t>
      </w:r>
      <w:r>
        <w:rPr>
          <w:rFonts w:eastAsia="Times New Roman" w:cs="Times New Roman"/>
          <w:color w:val="000000"/>
          <w:sz w:val="28"/>
          <w:szCs w:val="28"/>
        </w:rPr>
        <w:t> </w:t>
      </w:r>
      <w:r w:rsidR="00BF6272">
        <w:rPr>
          <w:rFonts w:eastAsia="Times New Roman" w:cs="Times New Roman"/>
          <w:color w:val="000000"/>
          <w:sz w:val="28"/>
          <w:szCs w:val="28"/>
        </w:rPr>
        <w:t>Các P</w:t>
      </w:r>
      <w:r w:rsidR="00BF6272" w:rsidRPr="00D422C9">
        <w:rPr>
          <w:rFonts w:eastAsia="Times New Roman" w:cs="Times New Roman"/>
          <w:color w:val="000000"/>
          <w:sz w:val="28"/>
          <w:szCs w:val="28"/>
        </w:rPr>
        <w:t>hòng</w:t>
      </w:r>
      <w:r w:rsidR="00BF6272">
        <w:rPr>
          <w:rFonts w:eastAsia="Times New Roman" w:cs="Times New Roman"/>
          <w:color w:val="000000"/>
          <w:sz w:val="28"/>
          <w:szCs w:val="28"/>
        </w:rPr>
        <w:t xml:space="preserve"> chuyên môn và các Hạt Quản lý đê trực thuộc Chi cục Thủy lợi </w:t>
      </w:r>
      <w:r w:rsidR="00BF6272" w:rsidRPr="00D422C9">
        <w:rPr>
          <w:rFonts w:eastAsia="Times New Roman" w:cs="Times New Roman"/>
          <w:color w:val="000000"/>
          <w:sz w:val="28"/>
          <w:szCs w:val="28"/>
        </w:rPr>
        <w:t>chịu trách nhiệm th</w:t>
      </w:r>
      <w:r w:rsidR="00BF6272">
        <w:rPr>
          <w:rFonts w:eastAsia="Times New Roman" w:cs="Times New Roman"/>
          <w:color w:val="000000"/>
          <w:sz w:val="28"/>
          <w:szCs w:val="28"/>
        </w:rPr>
        <w:t>i hành</w:t>
      </w:r>
      <w:r w:rsidR="00BF6272" w:rsidRPr="00D422C9">
        <w:rPr>
          <w:rFonts w:eastAsia="Times New Roman" w:cs="Times New Roman"/>
          <w:color w:val="000000"/>
          <w:sz w:val="28"/>
          <w:szCs w:val="28"/>
        </w:rPr>
        <w:t xml:space="preserve"> Quyết định này./.</w:t>
      </w:r>
    </w:p>
    <w:p w:rsidR="0070619A" w:rsidRPr="00BF6272" w:rsidRDefault="0070619A" w:rsidP="0070619A">
      <w:pPr>
        <w:shd w:val="clear" w:color="auto" w:fill="FFFFFF"/>
        <w:spacing w:after="0"/>
        <w:ind w:firstLine="720"/>
        <w:jc w:val="both"/>
        <w:rPr>
          <w:rFonts w:eastAsia="Times New Roman" w:cs="Times New Roman"/>
          <w:color w:val="000000"/>
          <w:sz w:val="16"/>
          <w:szCs w:val="16"/>
        </w:rPr>
      </w:pPr>
    </w:p>
    <w:p w:rsidR="0070619A" w:rsidRDefault="0070619A" w:rsidP="0070619A">
      <w:pPr>
        <w:spacing w:after="0" w:line="240" w:lineRule="auto"/>
        <w:rPr>
          <w:rFonts w:eastAsia="Times New Roman" w:cs="Times New Roman"/>
          <w:b/>
          <w:bCs/>
          <w:color w:val="000000"/>
          <w:sz w:val="28"/>
          <w:szCs w:val="28"/>
        </w:rPr>
      </w:pPr>
      <w:r w:rsidRPr="00D422C9">
        <w:rPr>
          <w:rFonts w:eastAsia="Times New Roman" w:cs="Times New Roman"/>
          <w:b/>
          <w:bCs/>
          <w:i/>
          <w:iCs/>
          <w:color w:val="000000"/>
          <w:sz w:val="24"/>
          <w:szCs w:val="24"/>
        </w:rPr>
        <w:t>Nơi nhận:</w:t>
      </w:r>
      <w:r w:rsidRPr="00D422C9">
        <w:rPr>
          <w:rFonts w:eastAsia="Times New Roman" w:cs="Times New Roman"/>
          <w:b/>
          <w:bCs/>
          <w:color w:val="000000"/>
          <w:sz w:val="24"/>
          <w:szCs w:val="24"/>
        </w:rPr>
        <w:t xml:space="preserve">                                                      </w:t>
      </w:r>
      <w:r>
        <w:rPr>
          <w:rFonts w:eastAsia="Times New Roman" w:cs="Times New Roman"/>
          <w:b/>
          <w:bCs/>
          <w:color w:val="000000"/>
          <w:sz w:val="24"/>
          <w:szCs w:val="24"/>
        </w:rPr>
        <w:t xml:space="preserve">                       </w:t>
      </w:r>
      <w:r w:rsidRPr="000510B3">
        <w:rPr>
          <w:rFonts w:eastAsia="Times New Roman" w:cs="Times New Roman"/>
          <w:b/>
          <w:bCs/>
          <w:color w:val="000000"/>
          <w:sz w:val="28"/>
          <w:szCs w:val="28"/>
        </w:rPr>
        <w:t xml:space="preserve">   C</w:t>
      </w:r>
      <w:r>
        <w:rPr>
          <w:rFonts w:eastAsia="Times New Roman" w:cs="Times New Roman"/>
          <w:b/>
          <w:bCs/>
          <w:color w:val="000000"/>
          <w:sz w:val="28"/>
          <w:szCs w:val="28"/>
        </w:rPr>
        <w:t>HI CỤC TRƯỞNG</w:t>
      </w:r>
    </w:p>
    <w:p w:rsidR="0070619A" w:rsidRDefault="0070619A" w:rsidP="0070619A">
      <w:pPr>
        <w:spacing w:after="0" w:line="240" w:lineRule="auto"/>
        <w:rPr>
          <w:rFonts w:eastAsia="Times New Roman" w:cs="Times New Roman"/>
          <w:color w:val="000000"/>
          <w:sz w:val="22"/>
        </w:rPr>
      </w:pPr>
      <w:r w:rsidRPr="00D422C9">
        <w:rPr>
          <w:rFonts w:eastAsia="Times New Roman" w:cs="Times New Roman"/>
          <w:color w:val="000000"/>
          <w:sz w:val="22"/>
        </w:rPr>
        <w:t xml:space="preserve">- </w:t>
      </w:r>
      <w:r>
        <w:rPr>
          <w:rFonts w:eastAsia="Times New Roman" w:cs="Times New Roman"/>
          <w:color w:val="000000"/>
          <w:sz w:val="22"/>
        </w:rPr>
        <w:t xml:space="preserve">Sở NN&amp;PTNT Hà Nam(để b/c)                                                   </w:t>
      </w:r>
      <w:r w:rsidRPr="000510B3">
        <w:rPr>
          <w:rFonts w:eastAsia="Times New Roman" w:cs="Times New Roman"/>
          <w:color w:val="000000"/>
          <w:sz w:val="28"/>
          <w:szCs w:val="28"/>
        </w:rPr>
        <w:t xml:space="preserve"> </w:t>
      </w:r>
    </w:p>
    <w:p w:rsidR="0070619A" w:rsidRPr="000510B3" w:rsidRDefault="0070619A" w:rsidP="0070619A">
      <w:pPr>
        <w:spacing w:after="0" w:line="240" w:lineRule="auto"/>
        <w:rPr>
          <w:rFonts w:eastAsia="Times New Roman" w:cs="Times New Roman"/>
          <w:b/>
          <w:bCs/>
          <w:color w:val="000000"/>
          <w:sz w:val="28"/>
          <w:szCs w:val="28"/>
        </w:rPr>
      </w:pPr>
      <w:r w:rsidRPr="00D422C9">
        <w:rPr>
          <w:rFonts w:eastAsia="Times New Roman" w:cs="Times New Roman"/>
          <w:color w:val="000000"/>
          <w:sz w:val="22"/>
        </w:rPr>
        <w:t xml:space="preserve">- </w:t>
      </w:r>
      <w:r>
        <w:rPr>
          <w:rFonts w:eastAsia="Times New Roman" w:cs="Times New Roman"/>
          <w:color w:val="000000"/>
          <w:sz w:val="22"/>
        </w:rPr>
        <w:t>Cổng thông tin điện tử Sở NN&amp;PTNT Hà Nam</w:t>
      </w:r>
      <w:r w:rsidRPr="00D422C9">
        <w:rPr>
          <w:rFonts w:eastAsia="Times New Roman" w:cs="Times New Roman"/>
          <w:color w:val="000000"/>
          <w:sz w:val="22"/>
        </w:rPr>
        <w:t>;</w:t>
      </w:r>
      <w:r>
        <w:rPr>
          <w:rFonts w:eastAsia="Times New Roman" w:cs="Times New Roman"/>
          <w:color w:val="000000"/>
          <w:sz w:val="22"/>
        </w:rPr>
        <w:t xml:space="preserve">                                </w:t>
      </w:r>
    </w:p>
    <w:p w:rsidR="0070619A" w:rsidRDefault="0070619A" w:rsidP="0070619A">
      <w:pPr>
        <w:spacing w:after="120" w:line="234" w:lineRule="atLeast"/>
        <w:rPr>
          <w:rFonts w:eastAsia="Times New Roman" w:cs="Times New Roman"/>
          <w:b/>
          <w:bCs/>
          <w:color w:val="000000"/>
          <w:sz w:val="28"/>
          <w:szCs w:val="28"/>
        </w:rPr>
      </w:pPr>
      <w:r>
        <w:rPr>
          <w:rFonts w:eastAsia="Times New Roman" w:cs="Times New Roman"/>
          <w:color w:val="000000"/>
          <w:sz w:val="22"/>
        </w:rPr>
        <w:t>- Lãnh đao Chi cục;</w:t>
      </w:r>
      <w:r w:rsidRPr="00172168">
        <w:rPr>
          <w:rFonts w:eastAsia="Times New Roman" w:cs="Times New Roman"/>
          <w:color w:val="000000"/>
          <w:sz w:val="22"/>
        </w:rPr>
        <w:br/>
        <w:t xml:space="preserve">- </w:t>
      </w:r>
      <w:r>
        <w:rPr>
          <w:rFonts w:eastAsia="Times New Roman" w:cs="Times New Roman"/>
          <w:color w:val="000000"/>
          <w:sz w:val="22"/>
        </w:rPr>
        <w:t>Như điều 3</w:t>
      </w:r>
      <w:r w:rsidR="007C33D0">
        <w:rPr>
          <w:rFonts w:eastAsia="Times New Roman" w:cs="Times New Roman"/>
          <w:color w:val="000000"/>
          <w:sz w:val="22"/>
        </w:rPr>
        <w:t>;</w:t>
      </w:r>
      <w:r w:rsidR="007C33D0">
        <w:rPr>
          <w:rFonts w:eastAsia="Times New Roman" w:cs="Times New Roman"/>
          <w:color w:val="000000"/>
          <w:sz w:val="22"/>
        </w:rPr>
        <w:br/>
        <w:t xml:space="preserve">- Lưu: </w:t>
      </w:r>
      <w:r>
        <w:rPr>
          <w:rFonts w:eastAsia="Times New Roman" w:cs="Times New Roman"/>
          <w:color w:val="000000"/>
          <w:sz w:val="22"/>
        </w:rPr>
        <w:t>HC-PCTT, VT</w:t>
      </w:r>
      <w:r w:rsidRPr="00172168">
        <w:rPr>
          <w:rFonts w:eastAsia="Times New Roman" w:cs="Times New Roman"/>
          <w:color w:val="000000"/>
          <w:sz w:val="22"/>
        </w:rPr>
        <w:t>.</w:t>
      </w:r>
      <w:r w:rsidRPr="00172168">
        <w:rPr>
          <w:rFonts w:eastAsia="Times New Roman" w:cs="Times New Roman"/>
          <w:b/>
          <w:bCs/>
          <w:color w:val="000000"/>
          <w:sz w:val="28"/>
          <w:szCs w:val="28"/>
        </w:rPr>
        <w:t xml:space="preserve"> </w:t>
      </w:r>
    </w:p>
    <w:p w:rsidR="003862AE" w:rsidRDefault="0070619A" w:rsidP="00172168">
      <w:pPr>
        <w:spacing w:after="120" w:line="234" w:lineRule="atLeast"/>
        <w:rPr>
          <w:rFonts w:eastAsia="Times New Roman" w:cs="Times New Roman"/>
          <w:b/>
          <w:bCs/>
          <w:color w:val="000000"/>
          <w:sz w:val="28"/>
          <w:szCs w:val="28"/>
        </w:rPr>
      </w:pPr>
      <w:r>
        <w:rPr>
          <w:rFonts w:eastAsia="Times New Roman" w:cs="Times New Roman"/>
          <w:b/>
          <w:bCs/>
          <w:color w:val="000000"/>
          <w:sz w:val="28"/>
          <w:szCs w:val="28"/>
        </w:rPr>
        <w:t xml:space="preserve">                                                            </w:t>
      </w:r>
      <w:r w:rsidR="001B1A53">
        <w:rPr>
          <w:rFonts w:eastAsia="Times New Roman" w:cs="Times New Roman"/>
          <w:b/>
          <w:bCs/>
          <w:color w:val="000000"/>
          <w:sz w:val="28"/>
          <w:szCs w:val="28"/>
        </w:rPr>
        <w:t xml:space="preserve">                              </w:t>
      </w:r>
      <w:r>
        <w:rPr>
          <w:rFonts w:eastAsia="Times New Roman" w:cs="Times New Roman"/>
          <w:b/>
          <w:bCs/>
          <w:color w:val="000000"/>
          <w:sz w:val="28"/>
          <w:szCs w:val="28"/>
        </w:rPr>
        <w:t>Vũ Đức Minh</w:t>
      </w:r>
    </w:p>
    <w:sectPr w:rsidR="003862AE" w:rsidSect="00294AC3">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16E9"/>
    <w:multiLevelType w:val="hybridMultilevel"/>
    <w:tmpl w:val="2FDEC59E"/>
    <w:lvl w:ilvl="0" w:tplc="CDD6148A">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3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37"/>
    <w:rsid w:val="000D0887"/>
    <w:rsid w:val="000D5D49"/>
    <w:rsid w:val="00104446"/>
    <w:rsid w:val="001259A5"/>
    <w:rsid w:val="0016055D"/>
    <w:rsid w:val="00172168"/>
    <w:rsid w:val="001844EF"/>
    <w:rsid w:val="001B1A53"/>
    <w:rsid w:val="001C2713"/>
    <w:rsid w:val="001C5D20"/>
    <w:rsid w:val="001D1B4B"/>
    <w:rsid w:val="001F17E1"/>
    <w:rsid w:val="001F1AA8"/>
    <w:rsid w:val="001F7928"/>
    <w:rsid w:val="00231C81"/>
    <w:rsid w:val="00246B76"/>
    <w:rsid w:val="002504CA"/>
    <w:rsid w:val="00253380"/>
    <w:rsid w:val="002538EB"/>
    <w:rsid w:val="00255FF9"/>
    <w:rsid w:val="00284397"/>
    <w:rsid w:val="00286844"/>
    <w:rsid w:val="00290EAA"/>
    <w:rsid w:val="00294AC3"/>
    <w:rsid w:val="002F4DEE"/>
    <w:rsid w:val="002F5680"/>
    <w:rsid w:val="0030254C"/>
    <w:rsid w:val="00372C8A"/>
    <w:rsid w:val="003862AE"/>
    <w:rsid w:val="003908EE"/>
    <w:rsid w:val="003A6F5E"/>
    <w:rsid w:val="003C077C"/>
    <w:rsid w:val="003C4640"/>
    <w:rsid w:val="003E0EF3"/>
    <w:rsid w:val="003E1CC9"/>
    <w:rsid w:val="003F7F15"/>
    <w:rsid w:val="00437667"/>
    <w:rsid w:val="00454727"/>
    <w:rsid w:val="004857AC"/>
    <w:rsid w:val="00487306"/>
    <w:rsid w:val="004874DF"/>
    <w:rsid w:val="004D7648"/>
    <w:rsid w:val="00503390"/>
    <w:rsid w:val="0051130E"/>
    <w:rsid w:val="005155BB"/>
    <w:rsid w:val="00531BEB"/>
    <w:rsid w:val="00535B28"/>
    <w:rsid w:val="0053751E"/>
    <w:rsid w:val="005624BD"/>
    <w:rsid w:val="005815CF"/>
    <w:rsid w:val="005D12B1"/>
    <w:rsid w:val="005E7EA0"/>
    <w:rsid w:val="005F2A54"/>
    <w:rsid w:val="00630227"/>
    <w:rsid w:val="0064419B"/>
    <w:rsid w:val="00667006"/>
    <w:rsid w:val="006749FC"/>
    <w:rsid w:val="006824CF"/>
    <w:rsid w:val="00682B4A"/>
    <w:rsid w:val="006874AA"/>
    <w:rsid w:val="006C70FF"/>
    <w:rsid w:val="006F0A26"/>
    <w:rsid w:val="0070619A"/>
    <w:rsid w:val="00713818"/>
    <w:rsid w:val="0076373F"/>
    <w:rsid w:val="007925DC"/>
    <w:rsid w:val="00795415"/>
    <w:rsid w:val="007A3C30"/>
    <w:rsid w:val="007C33D0"/>
    <w:rsid w:val="0080742F"/>
    <w:rsid w:val="00820AA2"/>
    <w:rsid w:val="008631A9"/>
    <w:rsid w:val="008A2F41"/>
    <w:rsid w:val="008D45F3"/>
    <w:rsid w:val="00977C6E"/>
    <w:rsid w:val="009B32CC"/>
    <w:rsid w:val="009F7EE4"/>
    <w:rsid w:val="00A00F6A"/>
    <w:rsid w:val="00A02F32"/>
    <w:rsid w:val="00A33621"/>
    <w:rsid w:val="00A34152"/>
    <w:rsid w:val="00A55341"/>
    <w:rsid w:val="00A57071"/>
    <w:rsid w:val="00A64D96"/>
    <w:rsid w:val="00A713AD"/>
    <w:rsid w:val="00B00232"/>
    <w:rsid w:val="00B359AC"/>
    <w:rsid w:val="00B462FF"/>
    <w:rsid w:val="00B65AA5"/>
    <w:rsid w:val="00BA508F"/>
    <w:rsid w:val="00BE6737"/>
    <w:rsid w:val="00BF6272"/>
    <w:rsid w:val="00C01748"/>
    <w:rsid w:val="00C81BFC"/>
    <w:rsid w:val="00D000FC"/>
    <w:rsid w:val="00D36FB7"/>
    <w:rsid w:val="00D422C9"/>
    <w:rsid w:val="00D47011"/>
    <w:rsid w:val="00DC1B89"/>
    <w:rsid w:val="00DE3CB1"/>
    <w:rsid w:val="00E07C86"/>
    <w:rsid w:val="00E503AB"/>
    <w:rsid w:val="00E51093"/>
    <w:rsid w:val="00E7159F"/>
    <w:rsid w:val="00E83F45"/>
    <w:rsid w:val="00E932A5"/>
    <w:rsid w:val="00EA1C06"/>
    <w:rsid w:val="00ED0D1B"/>
    <w:rsid w:val="00ED400E"/>
    <w:rsid w:val="00EE663B"/>
    <w:rsid w:val="00F0413B"/>
    <w:rsid w:val="00F164F2"/>
    <w:rsid w:val="00F22278"/>
    <w:rsid w:val="00F3169A"/>
    <w:rsid w:val="00F83F1C"/>
    <w:rsid w:val="00F86EB2"/>
    <w:rsid w:val="00FB1209"/>
    <w:rsid w:val="00FD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168"/>
    <w:pPr>
      <w:ind w:left="720"/>
      <w:contextualSpacing/>
    </w:pPr>
  </w:style>
  <w:style w:type="paragraph" w:styleId="NoSpacing">
    <w:name w:val="No Spacing"/>
    <w:uiPriority w:val="1"/>
    <w:qFormat/>
    <w:rsid w:val="009F7EE4"/>
    <w:pPr>
      <w:spacing w:after="0" w:line="240" w:lineRule="auto"/>
    </w:pPr>
  </w:style>
  <w:style w:type="paragraph" w:styleId="BalloonText">
    <w:name w:val="Balloon Text"/>
    <w:basedOn w:val="Normal"/>
    <w:link w:val="BalloonTextChar"/>
    <w:uiPriority w:val="99"/>
    <w:semiHidden/>
    <w:unhideWhenUsed/>
    <w:rsid w:val="003E0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168"/>
    <w:pPr>
      <w:ind w:left="720"/>
      <w:contextualSpacing/>
    </w:pPr>
  </w:style>
  <w:style w:type="paragraph" w:styleId="NoSpacing">
    <w:name w:val="No Spacing"/>
    <w:uiPriority w:val="1"/>
    <w:qFormat/>
    <w:rsid w:val="009F7EE4"/>
    <w:pPr>
      <w:spacing w:after="0" w:line="240" w:lineRule="auto"/>
    </w:pPr>
  </w:style>
  <w:style w:type="paragraph" w:styleId="BalloonText">
    <w:name w:val="Balloon Text"/>
    <w:basedOn w:val="Normal"/>
    <w:link w:val="BalloonTextChar"/>
    <w:uiPriority w:val="99"/>
    <w:semiHidden/>
    <w:unhideWhenUsed/>
    <w:rsid w:val="003E0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uvienphapluat.vn/phap-luat/tim-van-ban.aspx?keyword=163/2016/N%C4%90-CP&amp;area=2&amp;type=0&amp;match=False&amp;vc=True&amp;lan=1"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06704-47A2-4842-B99B-D6ED2D3C653B}">
  <ds:schemaRefs>
    <ds:schemaRef ds:uri="http://schemas.openxmlformats.org/officeDocument/2006/bibliography"/>
  </ds:schemaRefs>
</ds:datastoreItem>
</file>

<file path=customXml/itemProps2.xml><?xml version="1.0" encoding="utf-8"?>
<ds:datastoreItem xmlns:ds="http://schemas.openxmlformats.org/officeDocument/2006/customXml" ds:itemID="{0BBD9E99-7D9A-49EC-88A5-3770BD0F85BF}"/>
</file>

<file path=customXml/itemProps3.xml><?xml version="1.0" encoding="utf-8"?>
<ds:datastoreItem xmlns:ds="http://schemas.openxmlformats.org/officeDocument/2006/customXml" ds:itemID="{590D3570-3CF0-4EA3-9917-F3971254FBBE}"/>
</file>

<file path=customXml/itemProps4.xml><?xml version="1.0" encoding="utf-8"?>
<ds:datastoreItem xmlns:ds="http://schemas.openxmlformats.org/officeDocument/2006/customXml" ds:itemID="{32D6B9E5-DBDD-421C-94C1-7594D60E25FD}"/>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Hangzhou Shunwang Inc.</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khanhvd</cp:lastModifiedBy>
  <cp:revision>2</cp:revision>
  <cp:lastPrinted>2019-09-26T01:11:00Z</cp:lastPrinted>
  <dcterms:created xsi:type="dcterms:W3CDTF">2023-07-11T01:22:00Z</dcterms:created>
  <dcterms:modified xsi:type="dcterms:W3CDTF">2023-07-11T01:22:00Z</dcterms:modified>
</cp:coreProperties>
</file>